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50B" w:rsidRPr="00026948" w:rsidRDefault="00026948" w:rsidP="00026948">
      <w:pPr>
        <w:pStyle w:val="NormalWeb"/>
        <w:spacing w:before="355" w:beforeAutospacing="0" w:after="0" w:afterAutospacing="0"/>
        <w:ind w:right="-5"/>
        <w:jc w:val="both"/>
        <w:rPr>
          <w:rFonts w:asciiTheme="minorHAnsi" w:hAnsiTheme="minorHAnsi" w:cstheme="minorHAnsi"/>
          <w:lang w:val="en-US"/>
        </w:rPr>
      </w:pPr>
      <w:proofErr w:type="spellStart"/>
      <w:r w:rsidRPr="00026948">
        <w:rPr>
          <w:rFonts w:asciiTheme="minorHAnsi" w:hAnsiTheme="minorHAnsi" w:cstheme="minorHAnsi"/>
          <w:b/>
          <w:bCs/>
          <w:lang w:val="en-US"/>
        </w:rPr>
        <w:t>Ska</w:t>
      </w:r>
      <w:proofErr w:type="spellEnd"/>
      <w:r w:rsidRPr="00026948">
        <w:rPr>
          <w:rFonts w:asciiTheme="minorHAnsi" w:hAnsiTheme="minorHAnsi" w:cstheme="minorHAnsi"/>
          <w:b/>
          <w:bCs/>
          <w:lang w:val="en-US"/>
        </w:rPr>
        <w:t xml:space="preserve"> Keller &amp; Bas </w:t>
      </w:r>
      <w:proofErr w:type="spellStart"/>
      <w:r w:rsidRPr="00026948">
        <w:rPr>
          <w:rFonts w:asciiTheme="minorHAnsi" w:hAnsiTheme="minorHAnsi" w:cstheme="minorHAnsi"/>
          <w:b/>
          <w:bCs/>
          <w:lang w:val="en-US"/>
        </w:rPr>
        <w:t>Eickhout</w:t>
      </w:r>
      <w:proofErr w:type="spellEnd"/>
    </w:p>
    <w:p w:rsidR="00E0050B" w:rsidRPr="00026948" w:rsidRDefault="00E0050B" w:rsidP="00026948">
      <w:pPr>
        <w:pStyle w:val="NormalWeb"/>
        <w:spacing w:before="46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The four core principles of The Ventotene Manifesto: social justice, freedom of the people, peace and solidarity;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As European Greens we consider the core principles of the Ventotene Manifesto as pillars of our political actions, not only at the European level, but also in our national and local action. We also believe these four principles are indivisible and cannot exist without each other. This is why we believe the European project is under threat if even one of these dimensions is under threat and we need to keep on fighting together in order to make sure populist and nationalist forces do not manage to undermine them. At the same time, we are also convinced that another principle must be added to the four above- mentioned ones, and this is the protection of our planet. Without this founding element of our political action, none of the Ventotene values will be able to exist in the future, because, if we over- abuse the earth and its resources, our whole democratic system is likely to crumble down.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A new Sustainable Development Pact to replace the Stability and Growth Pact;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We reject strongly the failed austerity policies which are eroding the welfare state of all our countries and have caused the collapse of entire economic systems, like the Greek one. We want an updated and reformulated Stability and Growth Pact where social and environmental objectives stand on an equal footing with the budgetary targets. This Pact should also be complemented with a Sustainability and Prosperity Pact that defines social, economic and environmental targets based on indicators for the European Monetary Union (EMU) and its member states.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The reforming of the Treaties by adopting a new Charter for sovereign European democracy with a special focus on public control and accountability;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As Greens we are committed in taking steps towards “an ever-closer Union”. We believe that in order to democratize the Union much can still be done within the current treaties: we support either a parliamentary convention open to civil society or an elected constituent assembly, with a mandate co-decided by the European Parliament and Member States representatives acting by qualified majority. The final decision to make treaty changes should be taken through a Union- wide referendum of European citizens. We do not want the vetoes of individual Member States to block such a decision. We are strongly in favor of a special focus on public control and accountability of all EU institutions and bodies.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The pre-eminence of social rights, education and collective bargaining over the freedoms for capital;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lastRenderedPageBreak/>
        <w:t xml:space="preserve">We believe that capitalism must be submitted to strict rules to prevent it from harming social rights, workers’ rights, our welfare systems as well as our health and the environment. Trade policies and treaties should also meet high standards in order to make sure they enhance and not endanger the protection of citizens and the environment.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A pan-European conference for peace and collective security to reject war;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For us the European Union is and must continue to be first and foremost a peace project. We have a series of concrete proposals to strengthen the EU role as a peace actor. We want to invest heavily in civilian conflict-prevention, mediation, reconciliation and peacekeeping. We oppose redirecting European funds towards military purposes. We call for stopping arms exports to dictatorships and warring parties. Europe should also actively work for international disarmament, including banning nuclear weapons and robots programmed to kill. We want military expenses to drop dramatically and this is why we advocate for a common security and defence policy: by pooling and sharing resources as well as coordinating the efforts of Member States at the European level defence can be both more effective and cheaper. We would be in favour of a pan-European conference in order to discuss and advance on all these proposals.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The implementation of a European reindustrialization policy harnessing the circular economy, providing high-quality jobs in the framework of carbon neutrality; The accessible retraining of laid-off workers and the pursue of the redistribution of wealth created by the new technologies;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European Greens have advocated for a Green New Deal since 2009. We are strongly in favor of massive investment in all the key sectors of the ecologic transition which would turn into creating hundreds of thousands of new and good quality jobs. We believe only through a European Green industrial policy our economies can face the challenges posed by globalization. We propose a special European scheme to finance retraining, upskilling and moving to new jobs, providing social security and alleviating fears. Moreover, we call for introducing European legislation to secure adequate minimum income schemes in all the European countries. We</w:t>
      </w:r>
      <w:r w:rsidR="00026948" w:rsidRPr="00026948">
        <w:rPr>
          <w:rFonts w:asciiTheme="minorHAnsi" w:hAnsiTheme="minorHAnsi" w:cstheme="minorHAnsi"/>
          <w:lang w:val="en-US"/>
        </w:rPr>
        <w:t xml:space="preserve"> </w:t>
      </w:r>
      <w:r w:rsidRPr="00026948">
        <w:rPr>
          <w:rFonts w:asciiTheme="minorHAnsi" w:hAnsiTheme="minorHAnsi" w:cstheme="minorHAnsi"/>
          <w:lang w:val="en-US"/>
        </w:rPr>
        <w:t xml:space="preserve">believe we also need to look into finding a fair and functional way to tax digital services and to re- distribute some of the benefits of major digital corporations.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The implementation of environmentally friendly policies and sustainable strategies to reverse the hazardous effects of climate change -on our societies, economies, public health, and environment;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As European Greens, we believe European Union must give the most ambitious and quickest possible answer to the climate crisis and lead the way for a global ecologic transformation. We are calling for a European climate law, with binding carbon budgets reducing emissions by at least 55% by 2030 and building a net-zero </w:t>
      </w:r>
      <w:r w:rsidRPr="00026948">
        <w:rPr>
          <w:rFonts w:asciiTheme="minorHAnsi" w:hAnsiTheme="minorHAnsi" w:cstheme="minorHAnsi"/>
          <w:lang w:val="en-US"/>
        </w:rPr>
        <w:lastRenderedPageBreak/>
        <w:t xml:space="preserve">emissions economy. This must include restoring natural carbon sinks in forests and soils. We need to strongly increase climate funding and we call for a strong carbon-floor price in the emissions trading system. To reach climate goals, Europe must phase out coal by 2030 and other fossil fuels, including gas, as soon as possible thereafter. Nuclear power and fracking have no role to play in the clean energy future. We want to make energy efficiency and the transition to 100% renewable energy is the first priority, while tackling energy poverty.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True gender equality at work and in all aspects of life by means of binding gender mainstreaming for EU policy;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Gender equality is at the heart of Green policies. We want strong laws on equal pay for equal work. Parental leave must be longer and better distributed among parents. Pregnant workers should be guaranteed better protection. We also call for a real improvement in accessible and affordable high-quality childcare. We believe that gender quotas on the boards of big companies and parity in the executive committees of EU institutions could improve women representation. We want to guarantee free and accessible, good-quality and safe sexual and reproductive healthcare and services for all, including abortion. Europe must fight strongly against gender-based violence. All European countries must implement the Istanbul Convention as a matter of priority.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proofErr w:type="gramStart"/>
      <w:r w:rsidRPr="00026948">
        <w:rPr>
          <w:rFonts w:asciiTheme="minorHAnsi" w:hAnsiTheme="minorHAnsi" w:cstheme="minorHAnsi"/>
          <w:b/>
          <w:bCs/>
          <w:lang w:val="en-US"/>
        </w:rPr>
        <w:t>A common European framework for fighting tax evasion and money laundering.</w:t>
      </w:r>
      <w:proofErr w:type="gramEnd"/>
      <w:r w:rsidRPr="00026948">
        <w:rPr>
          <w:rFonts w:asciiTheme="minorHAnsi" w:hAnsiTheme="minorHAnsi" w:cstheme="minorHAnsi"/>
          <w:b/>
          <w:bCs/>
          <w:lang w:val="en-US"/>
        </w:rPr>
        <w:t xml:space="preserve">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Tax justice is essential in order to re-establish social justice in our systems and make sure our welfare systems can keep on functioning correctly. Therefore, we are in favor of a European framework against tax evasion and money laundering and we </w:t>
      </w:r>
      <w:proofErr w:type="gramStart"/>
      <w:r w:rsidRPr="00026948">
        <w:rPr>
          <w:rFonts w:asciiTheme="minorHAnsi" w:hAnsiTheme="minorHAnsi" w:cstheme="minorHAnsi"/>
          <w:lang w:val="en-US"/>
        </w:rPr>
        <w:t>propose</w:t>
      </w:r>
      <w:proofErr w:type="gramEnd"/>
      <w:r w:rsidRPr="00026948">
        <w:rPr>
          <w:rFonts w:asciiTheme="minorHAnsi" w:hAnsiTheme="minorHAnsi" w:cstheme="minorHAnsi"/>
          <w:lang w:val="en-US"/>
        </w:rPr>
        <w:t xml:space="preserve"> to also increase the EU investigation powers in this field. </w:t>
      </w:r>
    </w:p>
    <w:p w:rsidR="00E0050B" w:rsidRPr="00026948" w:rsidRDefault="00E0050B" w:rsidP="00026948">
      <w:pPr>
        <w:pStyle w:val="NormalWeb"/>
        <w:spacing w:before="360"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Moreover, we propose also further reforms in order to increase harmonization on what is taxed and how, such as a strong CCCTB for large companies and a minimum corporate tax rate, which would reduce harmful competition between Member States. We believe also that requirements for multinational companies to report publicly where they pay taxes must be strengthened.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b/>
          <w:bCs/>
          <w:lang w:val="en-US"/>
        </w:rPr>
        <w:t xml:space="preserve">A shared European migration and asylum policy based on humanity and solidarity under a duly reformed Dublin system; </w:t>
      </w:r>
    </w:p>
    <w:p w:rsidR="00E0050B" w:rsidRPr="00026948" w:rsidRDefault="00E0050B" w:rsidP="00026948">
      <w:pPr>
        <w:pStyle w:val="NormalWeb"/>
        <w:spacing w:before="446" w:beforeAutospacing="0" w:after="0" w:afterAutospacing="0"/>
        <w:ind w:right="-5"/>
        <w:jc w:val="both"/>
        <w:rPr>
          <w:rFonts w:asciiTheme="minorHAnsi" w:hAnsiTheme="minorHAnsi" w:cstheme="minorHAnsi"/>
          <w:lang w:val="en-US"/>
        </w:rPr>
      </w:pPr>
      <w:r w:rsidRPr="00026948">
        <w:rPr>
          <w:rFonts w:asciiTheme="minorHAnsi" w:hAnsiTheme="minorHAnsi" w:cstheme="minorHAnsi"/>
          <w:lang w:val="en-US"/>
        </w:rPr>
        <w:t xml:space="preserve">In the last legislature we have been fighting with determination for the Reform of the Dublin System and we will continue to do so. We also need an agreement for sharing responsibility equitably across countries. Border controls must ensure that people in need can effectively register an asylum claim, including access to asylum procedures, in accordance with the rule of law. They need to be registered and fairly allocated among the EU Member States. Asylum seekers’ family ties and other </w:t>
      </w:r>
      <w:r w:rsidRPr="00026948">
        <w:rPr>
          <w:rFonts w:asciiTheme="minorHAnsi" w:hAnsiTheme="minorHAnsi" w:cstheme="minorHAnsi"/>
          <w:lang w:val="en-US"/>
        </w:rPr>
        <w:lastRenderedPageBreak/>
        <w:t xml:space="preserve">meaningful links to a Member State need to be taken into account. We want to introduce resettlement and humanitarian visas for refugees in third countries. The EU should support countries, regions and cities welcoming a large share of refugees or migrants. Helping asylum seekers should never be criminalised – instead, the EU should support rescue actions. Asylum seekers should be guaranteed access to legal help. The EP should be given democratic scrutiny on the implementation of border controls, formal and informal agreements with third countries, and asylum and migration policies. We reject any plans for controlled centers or regional disembarkation platforms outside of the EU. </w:t>
      </w:r>
    </w:p>
    <w:p w:rsidR="00873364" w:rsidRPr="00026948" w:rsidRDefault="00873364" w:rsidP="00026948">
      <w:pPr>
        <w:ind w:right="-5"/>
        <w:jc w:val="both"/>
        <w:rPr>
          <w:rFonts w:cstheme="minorHAnsi"/>
          <w:sz w:val="24"/>
          <w:szCs w:val="24"/>
        </w:rPr>
      </w:pPr>
    </w:p>
    <w:sectPr w:rsidR="00873364" w:rsidRPr="00026948" w:rsidSect="00026948">
      <w:pgSz w:w="11906" w:h="16838"/>
      <w:pgMar w:top="1276"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0050B"/>
    <w:rsid w:val="00026948"/>
    <w:rsid w:val="00873364"/>
    <w:rsid w:val="00C954BD"/>
    <w:rsid w:val="00E0050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3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050B"/>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r="http://schemas.openxmlformats.org/officeDocument/2006/relationships" xmlns:w="http://schemas.openxmlformats.org/wordprocessingml/2006/main">
  <w:divs>
    <w:div w:id="78939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1417</Words>
  <Characters>7654</Characters>
  <Application>Microsoft Office Word</Application>
  <DocSecurity>0</DocSecurity>
  <Lines>63</Lines>
  <Paragraphs>18</Paragraphs>
  <ScaleCrop>false</ScaleCrop>
  <Company>Grizli777</Company>
  <LinksUpToDate>false</LinksUpToDate>
  <CharactersWithSpaces>9053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Μίνα Κωστοπούλου</dc:creator>
  <cp:lastModifiedBy>Μίνα Κωστοπούλου</cp:lastModifiedBy>
  <cp:revision>2</cp:revision>
  <dcterms:created xsi:type="dcterms:W3CDTF">2019-05-14T13:15:00Z</dcterms:created>
  <dcterms:modified xsi:type="dcterms:W3CDTF">2019-05-16T09:51:00Z</dcterms:modified>
</cp:coreProperties>
</file>